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97B81" w14:textId="347EE2C6" w:rsidR="00AA5F96" w:rsidRDefault="00AA5F96" w:rsidP="001B3019">
      <w:pPr>
        <w:pStyle w:val="Docketnumber"/>
        <w:rPr>
          <w:sz w:val="24"/>
          <w:szCs w:val="24"/>
        </w:rPr>
      </w:pPr>
      <w:bookmarkStart w:id="0" w:name="_Hlk142036924"/>
      <w:r>
        <w:rPr>
          <w:sz w:val="24"/>
          <w:szCs w:val="24"/>
        </w:rPr>
        <w:t>SOAH DOcket No. 473-24-17664</w:t>
      </w:r>
    </w:p>
    <w:p w14:paraId="5982850D" w14:textId="4ACB1A37" w:rsidR="001B3019" w:rsidRPr="00DD3190" w:rsidRDefault="001B3019" w:rsidP="001B3019">
      <w:pPr>
        <w:pStyle w:val="Docketnumber"/>
        <w:rPr>
          <w:sz w:val="24"/>
          <w:szCs w:val="24"/>
        </w:rPr>
      </w:pPr>
      <w:r w:rsidRPr="00DD3190">
        <w:rPr>
          <w:sz w:val="24"/>
          <w:szCs w:val="24"/>
        </w:rPr>
        <w:t xml:space="preserve">DOCKET NO. </w:t>
      </w:r>
      <w:r w:rsidR="00BE5B02">
        <w:rPr>
          <w:sz w:val="24"/>
          <w:szCs w:val="24"/>
        </w:rPr>
        <w:t>56572</w:t>
      </w:r>
    </w:p>
    <w:bookmarkEnd w:id="0"/>
    <w:p w14:paraId="7F371CE2" w14:textId="77777777" w:rsidR="001B3019" w:rsidRPr="00DD3190" w:rsidRDefault="001B3019" w:rsidP="001B3019">
      <w:pPr>
        <w:rPr>
          <w:b/>
        </w:rPr>
      </w:pPr>
    </w:p>
    <w:tbl>
      <w:tblPr>
        <w:tblW w:w="9918" w:type="dxa"/>
        <w:jc w:val="center"/>
        <w:tblLook w:val="01E0" w:firstRow="1" w:lastRow="1" w:firstColumn="1" w:lastColumn="1" w:noHBand="0" w:noVBand="0"/>
      </w:tblPr>
      <w:tblGrid>
        <w:gridCol w:w="4860"/>
        <w:gridCol w:w="450"/>
        <w:gridCol w:w="4608"/>
      </w:tblGrid>
      <w:tr w:rsidR="001B3019" w:rsidRPr="00DD3190" w14:paraId="5BCCEEAB" w14:textId="77777777" w:rsidTr="002B7FD8">
        <w:trPr>
          <w:jc w:val="center"/>
        </w:trPr>
        <w:tc>
          <w:tcPr>
            <w:tcW w:w="4860" w:type="dxa"/>
          </w:tcPr>
          <w:p w14:paraId="005C1027" w14:textId="45F0B07B" w:rsidR="001B3019" w:rsidRPr="00DD3190" w:rsidRDefault="00BE0B8C" w:rsidP="002B7FD8">
            <w:pPr>
              <w:ind w:left="165"/>
              <w:jc w:val="left"/>
              <w:rPr>
                <w:b/>
                <w:caps/>
                <w:szCs w:val="24"/>
              </w:rPr>
            </w:pPr>
            <w:r w:rsidRPr="00DD3190">
              <w:rPr>
                <w:b/>
                <w:caps/>
                <w:szCs w:val="24"/>
              </w:rPr>
              <w:t xml:space="preserve">APPLICATION OF </w:t>
            </w:r>
            <w:r w:rsidR="00402C4B">
              <w:rPr>
                <w:b/>
                <w:caps/>
                <w:szCs w:val="24"/>
              </w:rPr>
              <w:t xml:space="preserve">El Paso Electric Company to </w:t>
            </w:r>
            <w:r w:rsidR="00674EF8">
              <w:rPr>
                <w:b/>
                <w:caps/>
                <w:szCs w:val="24"/>
              </w:rPr>
              <w:t>ADJUST</w:t>
            </w:r>
            <w:r w:rsidR="00402C4B">
              <w:rPr>
                <w:b/>
                <w:caps/>
                <w:szCs w:val="24"/>
              </w:rPr>
              <w:t xml:space="preserve"> its energy efficiency cost recovery factor </w:t>
            </w:r>
          </w:p>
        </w:tc>
        <w:tc>
          <w:tcPr>
            <w:tcW w:w="450" w:type="dxa"/>
          </w:tcPr>
          <w:p w14:paraId="66E459FE" w14:textId="77777777" w:rsidR="001B3019" w:rsidRPr="00DD3190" w:rsidRDefault="001B3019" w:rsidP="00F078B9">
            <w:pPr>
              <w:rPr>
                <w:b/>
              </w:rPr>
            </w:pPr>
            <w:r w:rsidRPr="00DD3190">
              <w:rPr>
                <w:b/>
              </w:rPr>
              <w:t>§</w:t>
            </w:r>
          </w:p>
          <w:p w14:paraId="615D5D75" w14:textId="77777777" w:rsidR="001B3019" w:rsidRPr="00DD3190" w:rsidRDefault="001B3019" w:rsidP="00F078B9">
            <w:pPr>
              <w:rPr>
                <w:b/>
              </w:rPr>
            </w:pPr>
            <w:r w:rsidRPr="00DD3190">
              <w:rPr>
                <w:b/>
              </w:rPr>
              <w:t>§</w:t>
            </w:r>
          </w:p>
          <w:p w14:paraId="0EDA6C44" w14:textId="77777777" w:rsidR="007B731D" w:rsidRPr="00DD3190" w:rsidRDefault="004D6F21" w:rsidP="00F078B9">
            <w:pPr>
              <w:rPr>
                <w:b/>
              </w:rPr>
            </w:pPr>
            <w:r w:rsidRPr="00DD3190">
              <w:rPr>
                <w:b/>
              </w:rPr>
              <w:t>§</w:t>
            </w:r>
          </w:p>
          <w:p w14:paraId="3ED3F088" w14:textId="77210EE1" w:rsidR="00402C4B" w:rsidRPr="00DD3190" w:rsidRDefault="00F21EFB" w:rsidP="00F078B9">
            <w:pPr>
              <w:rPr>
                <w:b/>
              </w:rPr>
            </w:pPr>
            <w:r w:rsidRPr="00DD3190">
              <w:rPr>
                <w:b/>
              </w:rPr>
              <w:t>§</w:t>
            </w:r>
          </w:p>
        </w:tc>
        <w:tc>
          <w:tcPr>
            <w:tcW w:w="4608" w:type="dxa"/>
          </w:tcPr>
          <w:p w14:paraId="63BF6C4B" w14:textId="77777777" w:rsidR="001B3019" w:rsidRPr="00DD3190" w:rsidRDefault="001B3019" w:rsidP="00F078B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D3190">
              <w:rPr>
                <w:bCs/>
              </w:rPr>
              <w:t>PUBLIC UTILITY COMMISSION</w:t>
            </w:r>
          </w:p>
          <w:p w14:paraId="41AA5FC0" w14:textId="77777777" w:rsidR="001B3019" w:rsidRPr="00DD3190" w:rsidRDefault="001B3019" w:rsidP="00F078B9">
            <w:pPr>
              <w:pStyle w:val="Docketstyle"/>
              <w:spacing w:line="240" w:lineRule="auto"/>
              <w:rPr>
                <w:bCs/>
              </w:rPr>
            </w:pPr>
          </w:p>
          <w:p w14:paraId="40280ECF" w14:textId="77777777" w:rsidR="001B3019" w:rsidRPr="00DD3190" w:rsidRDefault="001B3019" w:rsidP="00F078B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D3190">
              <w:rPr>
                <w:bCs/>
              </w:rPr>
              <w:t>OF TEXAS</w:t>
            </w:r>
          </w:p>
        </w:tc>
      </w:tr>
    </w:tbl>
    <w:p w14:paraId="5FECFD4C" w14:textId="77777777" w:rsidR="001B3019" w:rsidRPr="00DD3190" w:rsidRDefault="001B3019" w:rsidP="001B3019">
      <w:pPr>
        <w:pStyle w:val="Documentheading"/>
      </w:pPr>
    </w:p>
    <w:p w14:paraId="21BE2B05" w14:textId="597D7A5D" w:rsidR="001B3019" w:rsidRPr="00DD3190" w:rsidRDefault="001B3019" w:rsidP="00AF68EB">
      <w:pPr>
        <w:pStyle w:val="Documentheading"/>
        <w:spacing w:after="120"/>
        <w:rPr>
          <w:szCs w:val="24"/>
        </w:rPr>
      </w:pPr>
      <w:r w:rsidRPr="00DD3190">
        <w:rPr>
          <w:sz w:val="24"/>
          <w:szCs w:val="24"/>
        </w:rPr>
        <w:t xml:space="preserve">COMMISSION STAFF’S </w:t>
      </w:r>
      <w:r w:rsidR="00DD3190" w:rsidRPr="00DD3190">
        <w:rPr>
          <w:sz w:val="24"/>
          <w:szCs w:val="24"/>
        </w:rPr>
        <w:t>Corrections</w:t>
      </w:r>
      <w:r w:rsidR="00AF68EB" w:rsidRPr="00DD3190">
        <w:rPr>
          <w:sz w:val="24"/>
          <w:szCs w:val="24"/>
        </w:rPr>
        <w:t xml:space="preserve"> to the </w:t>
      </w:r>
      <w:r w:rsidR="00F21EFB" w:rsidRPr="00DD3190">
        <w:rPr>
          <w:bCs/>
          <w:sz w:val="24"/>
          <w:szCs w:val="24"/>
        </w:rPr>
        <w:t>Propos</w:t>
      </w:r>
      <w:r w:rsidR="00BE5B02">
        <w:rPr>
          <w:bCs/>
          <w:sz w:val="24"/>
          <w:szCs w:val="24"/>
        </w:rPr>
        <w:t>ed order</w:t>
      </w:r>
    </w:p>
    <w:p w14:paraId="0CC0071E" w14:textId="7900A25D" w:rsidR="00BE0E3A" w:rsidRPr="00BE0E3A" w:rsidRDefault="00BE0E3A" w:rsidP="00BE0E3A">
      <w:pPr>
        <w:pStyle w:val="ListBullet"/>
        <w:rPr>
          <w:highlight w:val="yellow"/>
        </w:rPr>
      </w:pPr>
      <w:r w:rsidRPr="008D2129">
        <w:t>On May 1, 202</w:t>
      </w:r>
      <w:r>
        <w:t>4</w:t>
      </w:r>
      <w:r w:rsidRPr="008D2129">
        <w:t xml:space="preserve">, </w:t>
      </w:r>
      <w:r w:rsidRPr="00F070BD">
        <w:t xml:space="preserve">El Paso Electric Company </w:t>
      </w:r>
      <w:r w:rsidRPr="00EB13E2">
        <w:t>(</w:t>
      </w:r>
      <w:r>
        <w:t>EPE</w:t>
      </w:r>
      <w:r w:rsidRPr="00EB13E2">
        <w:t>) filed an application to adjust its energy-efficiency cost recovery factor (EECRF) for program year 202</w:t>
      </w:r>
      <w:r>
        <w:t>5</w:t>
      </w:r>
      <w:r w:rsidRPr="00EB13E2">
        <w:t xml:space="preserve"> under Public Utility Regulatory Act (PURA)</w:t>
      </w:r>
      <w:r w:rsidRPr="00EB13E2">
        <w:rPr>
          <w:rStyle w:val="FootnoteReference"/>
        </w:rPr>
        <w:footnoteReference w:id="1"/>
      </w:r>
      <w:r w:rsidRPr="00EB13E2">
        <w:t xml:space="preserve"> § 39.905. </w:t>
      </w:r>
    </w:p>
    <w:p w14:paraId="70E2F8AF" w14:textId="67AD5D36" w:rsidR="00AF68EB" w:rsidRPr="00DD3190" w:rsidRDefault="00BE0E3A" w:rsidP="004D6F21">
      <w:pPr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bCs/>
          <w:szCs w:val="24"/>
        </w:rPr>
      </w:pPr>
      <w:r>
        <w:rPr>
          <w:bCs/>
          <w:szCs w:val="24"/>
        </w:rPr>
        <w:t>O</w:t>
      </w:r>
      <w:r w:rsidR="00AF68EB" w:rsidRPr="00DD3190">
        <w:rPr>
          <w:bCs/>
          <w:szCs w:val="24"/>
        </w:rPr>
        <w:t xml:space="preserve">n </w:t>
      </w:r>
      <w:r w:rsidR="00E7258E">
        <w:rPr>
          <w:bCs/>
          <w:szCs w:val="24"/>
        </w:rPr>
        <w:t>November 21</w:t>
      </w:r>
      <w:r w:rsidR="00BE0B8C" w:rsidRPr="00DD3190">
        <w:rPr>
          <w:bCs/>
          <w:szCs w:val="24"/>
        </w:rPr>
        <w:t>, 2024</w:t>
      </w:r>
      <w:r w:rsidR="00AF68EB" w:rsidRPr="00DD3190">
        <w:rPr>
          <w:bCs/>
          <w:szCs w:val="24"/>
        </w:rPr>
        <w:t xml:space="preserve">, the Office of </w:t>
      </w:r>
      <w:proofErr w:type="gramStart"/>
      <w:r w:rsidR="00AF68EB" w:rsidRPr="00DD3190">
        <w:rPr>
          <w:bCs/>
          <w:szCs w:val="24"/>
        </w:rPr>
        <w:t>Policy</w:t>
      </w:r>
      <w:proofErr w:type="gramEnd"/>
      <w:r w:rsidR="00AF68EB" w:rsidRPr="00DD3190">
        <w:rPr>
          <w:bCs/>
          <w:szCs w:val="24"/>
        </w:rPr>
        <w:t xml:space="preserve"> and Docket Management (OPDM)</w:t>
      </w:r>
      <w:r>
        <w:rPr>
          <w:bCs/>
          <w:szCs w:val="24"/>
        </w:rPr>
        <w:t xml:space="preserve"> filed a Proposed Order (PO), directing the parties to file corrections or exceptions to the PO by November 25, 2024. </w:t>
      </w:r>
      <w:r w:rsidR="00AF68EB" w:rsidRPr="00DD3190">
        <w:rPr>
          <w:bCs/>
          <w:szCs w:val="24"/>
        </w:rPr>
        <w:t>Therefore, this pleading is timely filed.</w:t>
      </w:r>
    </w:p>
    <w:p w14:paraId="4DCB2B10" w14:textId="4CC6CA57" w:rsidR="001B3019" w:rsidRPr="00DD3190" w:rsidRDefault="00BE0E3A" w:rsidP="00DD3190">
      <w:pPr>
        <w:pStyle w:val="ListParagraph"/>
        <w:numPr>
          <w:ilvl w:val="0"/>
          <w:numId w:val="3"/>
        </w:numPr>
        <w:tabs>
          <w:tab w:val="left" w:pos="3816"/>
        </w:tabs>
        <w:spacing w:before="240" w:after="120" w:line="360" w:lineRule="auto"/>
        <w:jc w:val="center"/>
        <w:textAlignment w:val="baseline"/>
        <w:rPr>
          <w:b/>
          <w:szCs w:val="22"/>
        </w:rPr>
      </w:pPr>
      <w:r>
        <w:rPr>
          <w:b/>
          <w:szCs w:val="22"/>
        </w:rPr>
        <w:t xml:space="preserve">PROPOSED </w:t>
      </w:r>
      <w:r w:rsidR="00DD3190" w:rsidRPr="00DD3190">
        <w:rPr>
          <w:b/>
          <w:szCs w:val="22"/>
        </w:rPr>
        <w:t>CORRECTIONS</w:t>
      </w:r>
    </w:p>
    <w:p w14:paraId="5C9CCD2E" w14:textId="794DEFE5" w:rsidR="00DD3190" w:rsidRPr="00DD3190" w:rsidRDefault="00DD3190" w:rsidP="00DD3190">
      <w:pPr>
        <w:tabs>
          <w:tab w:val="left" w:pos="720"/>
        </w:tabs>
        <w:spacing w:before="240" w:after="120" w:line="360" w:lineRule="auto"/>
        <w:textAlignment w:val="baseline"/>
        <w:rPr>
          <w:bCs/>
          <w:szCs w:val="22"/>
        </w:rPr>
      </w:pPr>
      <w:r w:rsidRPr="00DD3190">
        <w:rPr>
          <w:b/>
          <w:szCs w:val="22"/>
        </w:rPr>
        <w:tab/>
      </w:r>
      <w:r w:rsidR="00BE0E3A">
        <w:rPr>
          <w:bCs/>
          <w:szCs w:val="22"/>
        </w:rPr>
        <w:t>The S</w:t>
      </w:r>
      <w:r w:rsidRPr="00DD3190">
        <w:rPr>
          <w:bCs/>
          <w:szCs w:val="22"/>
        </w:rPr>
        <w:t xml:space="preserve">taff </w:t>
      </w:r>
      <w:r w:rsidR="00BE0E3A">
        <w:rPr>
          <w:bCs/>
          <w:szCs w:val="22"/>
        </w:rPr>
        <w:t xml:space="preserve">(Staff) of the </w:t>
      </w:r>
      <w:r w:rsidR="00BE0E3A" w:rsidRPr="00BE0E3A">
        <w:rPr>
          <w:bCs/>
          <w:szCs w:val="22"/>
        </w:rPr>
        <w:t>Public Utility Commission of Texas</w:t>
      </w:r>
      <w:r w:rsidR="00BE0E3A">
        <w:rPr>
          <w:bCs/>
          <w:szCs w:val="22"/>
        </w:rPr>
        <w:t xml:space="preserve"> (Commission) </w:t>
      </w:r>
      <w:r w:rsidRPr="00DD3190">
        <w:rPr>
          <w:bCs/>
          <w:szCs w:val="22"/>
        </w:rPr>
        <w:t xml:space="preserve">has reviewed the </w:t>
      </w:r>
      <w:r w:rsidR="00E7258E">
        <w:rPr>
          <w:bCs/>
          <w:szCs w:val="22"/>
        </w:rPr>
        <w:t>PO</w:t>
      </w:r>
      <w:r w:rsidRPr="00DD3190">
        <w:rPr>
          <w:bCs/>
          <w:szCs w:val="22"/>
        </w:rPr>
        <w:t xml:space="preserve"> and respectfully proposes the following correction</w:t>
      </w:r>
      <w:r w:rsidR="00BE0E3A">
        <w:rPr>
          <w:bCs/>
          <w:szCs w:val="22"/>
        </w:rPr>
        <w:t xml:space="preserve"> to Finding of Fact No. 25</w:t>
      </w:r>
      <w:r w:rsidRPr="00DD3190">
        <w:rPr>
          <w:bCs/>
          <w:szCs w:val="22"/>
        </w:rPr>
        <w:t>:</w:t>
      </w:r>
    </w:p>
    <w:p w14:paraId="28389835" w14:textId="5DDB2B57" w:rsidR="00284207" w:rsidRDefault="00DD3190" w:rsidP="00BE0E3A">
      <w:pPr>
        <w:tabs>
          <w:tab w:val="left" w:pos="720"/>
        </w:tabs>
        <w:spacing w:before="240" w:after="120" w:line="360" w:lineRule="auto"/>
        <w:textAlignment w:val="baseline"/>
        <w:rPr>
          <w:b/>
          <w:i/>
          <w:iCs/>
          <w:szCs w:val="22"/>
          <w:u w:val="single"/>
        </w:rPr>
      </w:pPr>
      <w:r w:rsidRPr="00BE0E3A">
        <w:rPr>
          <w:b/>
          <w:i/>
          <w:iCs/>
          <w:szCs w:val="22"/>
          <w:u w:val="single"/>
        </w:rPr>
        <w:t xml:space="preserve">Finding of Fact No. </w:t>
      </w:r>
      <w:r w:rsidR="00BE5B02" w:rsidRPr="00BE0E3A">
        <w:rPr>
          <w:b/>
          <w:i/>
          <w:iCs/>
          <w:szCs w:val="22"/>
          <w:u w:val="single"/>
        </w:rPr>
        <w:t>25</w:t>
      </w:r>
    </w:p>
    <w:p w14:paraId="63FEF390" w14:textId="4801C1CD" w:rsidR="00BE0E3A" w:rsidRPr="00BE0E3A" w:rsidRDefault="00BE0E3A" w:rsidP="00BE0E3A">
      <w:pPr>
        <w:tabs>
          <w:tab w:val="left" w:pos="720"/>
        </w:tabs>
        <w:spacing w:before="240" w:after="120" w:line="360" w:lineRule="auto"/>
        <w:textAlignment w:val="baseline"/>
        <w:rPr>
          <w:bCs/>
          <w:szCs w:val="22"/>
        </w:rPr>
      </w:pPr>
      <w:r>
        <w:rPr>
          <w:bCs/>
          <w:szCs w:val="22"/>
        </w:rPr>
        <w:tab/>
        <w:t>Staff proposes that the base unit for the energy-savings goal be corrected as follows:</w:t>
      </w:r>
    </w:p>
    <w:p w14:paraId="6DD28A75" w14:textId="6F5E21D4" w:rsidR="00BE5B02" w:rsidRDefault="00BE5B02" w:rsidP="00BE5B02">
      <w:pPr>
        <w:pStyle w:val="ListParagraph"/>
        <w:numPr>
          <w:ilvl w:val="0"/>
          <w:numId w:val="7"/>
        </w:numPr>
        <w:tabs>
          <w:tab w:val="left" w:pos="720"/>
        </w:tabs>
        <w:spacing w:before="240" w:after="120" w:line="360" w:lineRule="auto"/>
        <w:textAlignment w:val="baseline"/>
        <w:rPr>
          <w:bCs/>
          <w:szCs w:val="22"/>
        </w:rPr>
      </w:pPr>
      <w:r w:rsidRPr="00BE5B02">
        <w:rPr>
          <w:bCs/>
          <w:szCs w:val="22"/>
        </w:rPr>
        <w:t>In El Paso Electric’s 2011 EECRF application, Docket No. 39376,</w:t>
      </w:r>
      <w:r w:rsidR="00E51D61" w:rsidRPr="00E51D61">
        <w:rPr>
          <w:bCs/>
          <w:szCs w:val="22"/>
          <w:vertAlign w:val="superscript"/>
        </w:rPr>
        <w:t>4</w:t>
      </w:r>
      <w:r w:rsidR="00E7258E" w:rsidRPr="00E51D61">
        <w:rPr>
          <w:rStyle w:val="FootnoteReference"/>
          <w:bCs/>
          <w:color w:val="FFFFFF" w:themeColor="background1"/>
          <w:szCs w:val="22"/>
        </w:rPr>
        <w:footnoteReference w:id="2"/>
      </w:r>
      <w:r w:rsidRPr="00BE5B02">
        <w:rPr>
          <w:bCs/>
          <w:szCs w:val="22"/>
        </w:rPr>
        <w:t xml:space="preserve"> the Commission approved a demand-reduction goal of 11.16MW, and energy-savings goal of 19,552 </w:t>
      </w:r>
      <w:r w:rsidRPr="00BE5B02">
        <w:rPr>
          <w:bCs/>
          <w:strike/>
          <w:szCs w:val="22"/>
        </w:rPr>
        <w:t>kilowatt-hours (kW</w:t>
      </w:r>
      <w:r w:rsidR="00AA5F96">
        <w:rPr>
          <w:bCs/>
          <w:strike/>
          <w:szCs w:val="22"/>
        </w:rPr>
        <w:t>h</w:t>
      </w:r>
      <w:r w:rsidRPr="00BE5B02">
        <w:rPr>
          <w:bCs/>
          <w:strike/>
          <w:szCs w:val="22"/>
        </w:rPr>
        <w:t>)</w:t>
      </w:r>
      <w:r w:rsidRPr="00BE5B02">
        <w:rPr>
          <w:bCs/>
          <w:szCs w:val="22"/>
        </w:rPr>
        <w:t xml:space="preserve"> </w:t>
      </w:r>
      <w:r w:rsidRPr="00BE5B02">
        <w:rPr>
          <w:bCs/>
          <w:szCs w:val="22"/>
          <w:u w:val="single"/>
        </w:rPr>
        <w:t>megawatt-hours (MWh)</w:t>
      </w:r>
      <w:r w:rsidRPr="00BE5B02">
        <w:rPr>
          <w:bCs/>
          <w:szCs w:val="22"/>
        </w:rPr>
        <w:t xml:space="preserve"> for El Paso Electric in program year 2012. El Paso Electric’s demand reduction goal has been 11.16 MW every year since. </w:t>
      </w:r>
    </w:p>
    <w:p w14:paraId="0A7CFD1C" w14:textId="5079BB4A" w:rsidR="00BE5B02" w:rsidRPr="00BE5B02" w:rsidRDefault="00BE5B02" w:rsidP="00BE5B02">
      <w:pPr>
        <w:tabs>
          <w:tab w:val="left" w:pos="720"/>
        </w:tabs>
        <w:spacing w:before="240" w:after="120" w:line="360" w:lineRule="auto"/>
        <w:textAlignment w:val="baseline"/>
        <w:rPr>
          <w:bCs/>
          <w:szCs w:val="22"/>
        </w:rPr>
      </w:pPr>
      <w:r>
        <w:rPr>
          <w:bCs/>
          <w:szCs w:val="22"/>
        </w:rPr>
        <w:tab/>
      </w:r>
      <w:r w:rsidR="00BE0E3A">
        <w:rPr>
          <w:bCs/>
          <w:szCs w:val="22"/>
        </w:rPr>
        <w:t>Staff proposes this revision to reflect the correct base unit for El Paso Electric’s energy-savings goal to match the base unit found in the Order in Docket No. 39376.</w:t>
      </w:r>
      <w:r>
        <w:rPr>
          <w:bCs/>
          <w:szCs w:val="22"/>
        </w:rPr>
        <w:t xml:space="preserve"> </w:t>
      </w:r>
    </w:p>
    <w:p w14:paraId="64137CC1" w14:textId="10E740F7" w:rsidR="004D6F21" w:rsidRPr="00DD3190" w:rsidRDefault="00EB1EAD">
      <w:pPr>
        <w:spacing w:after="160" w:line="259" w:lineRule="auto"/>
        <w:jc w:val="left"/>
        <w:rPr>
          <w:szCs w:val="24"/>
        </w:rPr>
      </w:pPr>
      <w:r>
        <w:rPr>
          <w:szCs w:val="24"/>
        </w:rPr>
        <w:t xml:space="preserve"> </w:t>
      </w:r>
      <w:r w:rsidR="004D6F21" w:rsidRPr="00DD3190">
        <w:rPr>
          <w:szCs w:val="24"/>
        </w:rPr>
        <w:br w:type="page"/>
      </w:r>
    </w:p>
    <w:p w14:paraId="082408C2" w14:textId="780CCD5E" w:rsidR="00FA0CF2" w:rsidRPr="00FA0CF2" w:rsidRDefault="00FA0CF2" w:rsidP="00FA0CF2">
      <w:pPr>
        <w:pStyle w:val="ListParagraph"/>
        <w:numPr>
          <w:ilvl w:val="0"/>
          <w:numId w:val="3"/>
        </w:numPr>
        <w:spacing w:before="130" w:line="273" w:lineRule="exact"/>
        <w:jc w:val="center"/>
        <w:textAlignment w:val="baseline"/>
        <w:rPr>
          <w:rFonts w:ascii="Times New Roman Bold" w:hAnsi="Times New Roman Bold"/>
          <w:b/>
          <w:caps/>
          <w:szCs w:val="24"/>
        </w:rPr>
      </w:pPr>
      <w:r w:rsidRPr="00FA0CF2">
        <w:rPr>
          <w:rFonts w:ascii="Times New Roman Bold" w:hAnsi="Times New Roman Bold"/>
          <w:b/>
          <w:caps/>
          <w:szCs w:val="24"/>
        </w:rPr>
        <w:lastRenderedPageBreak/>
        <w:t>Conclusion</w:t>
      </w:r>
    </w:p>
    <w:p w14:paraId="5C7B1735" w14:textId="070696FA" w:rsidR="00FA0CF2" w:rsidRDefault="00FA0CF2" w:rsidP="00FA0CF2">
      <w:pPr>
        <w:spacing w:before="130" w:line="273" w:lineRule="exact"/>
        <w:ind w:firstLine="720"/>
        <w:textAlignment w:val="baseline"/>
        <w:rPr>
          <w:szCs w:val="24"/>
        </w:rPr>
      </w:pPr>
      <w:r>
        <w:rPr>
          <w:szCs w:val="24"/>
        </w:rPr>
        <w:t xml:space="preserve">Staff respectfully requests that the Commission modify the PO as indicated above. </w:t>
      </w:r>
    </w:p>
    <w:p w14:paraId="390FC1F0" w14:textId="77777777" w:rsidR="00FA0CF2" w:rsidRPr="00FA0CF2" w:rsidRDefault="00FA0CF2" w:rsidP="00FA0CF2">
      <w:pPr>
        <w:spacing w:before="130" w:line="273" w:lineRule="exact"/>
        <w:textAlignment w:val="baseline"/>
        <w:rPr>
          <w:szCs w:val="24"/>
        </w:rPr>
      </w:pPr>
    </w:p>
    <w:p w14:paraId="25C7F90B" w14:textId="77777777" w:rsidR="00FA0CF2" w:rsidRDefault="00FA0CF2" w:rsidP="001B3019">
      <w:pPr>
        <w:spacing w:before="130" w:line="273" w:lineRule="exact"/>
        <w:textAlignment w:val="baseline"/>
        <w:rPr>
          <w:szCs w:val="24"/>
        </w:rPr>
      </w:pPr>
    </w:p>
    <w:p w14:paraId="063FEC84" w14:textId="568E6EF3" w:rsidR="001B3019" w:rsidRPr="00DD3190" w:rsidRDefault="001B3019" w:rsidP="001B3019">
      <w:pPr>
        <w:spacing w:before="130" w:line="273" w:lineRule="exact"/>
        <w:textAlignment w:val="baseline"/>
      </w:pPr>
      <w:r w:rsidRPr="00DD3190">
        <w:rPr>
          <w:szCs w:val="24"/>
        </w:rPr>
        <w:t xml:space="preserve">Dated: </w:t>
      </w:r>
      <w:r w:rsidRPr="00DD3190">
        <w:rPr>
          <w:szCs w:val="24"/>
        </w:rPr>
        <w:fldChar w:fldCharType="begin"/>
      </w:r>
      <w:r w:rsidRPr="00DD3190">
        <w:rPr>
          <w:szCs w:val="24"/>
        </w:rPr>
        <w:instrText xml:space="preserve"> DATE \@ "MMMM d, yyyy" </w:instrText>
      </w:r>
      <w:r w:rsidRPr="00DD3190">
        <w:rPr>
          <w:szCs w:val="24"/>
        </w:rPr>
        <w:fldChar w:fldCharType="separate"/>
      </w:r>
      <w:r w:rsidR="00933081">
        <w:rPr>
          <w:noProof/>
          <w:szCs w:val="24"/>
        </w:rPr>
        <w:t>November 25, 2024</w:t>
      </w:r>
      <w:r w:rsidRPr="00DD3190">
        <w:rPr>
          <w:szCs w:val="24"/>
        </w:rPr>
        <w:fldChar w:fldCharType="end"/>
      </w:r>
    </w:p>
    <w:p w14:paraId="77D72EC4" w14:textId="77777777" w:rsidR="001B3019" w:rsidRPr="00DD3190" w:rsidRDefault="001B3019" w:rsidP="001B3019">
      <w:pPr>
        <w:spacing w:line="360" w:lineRule="auto"/>
        <w:rPr>
          <w:szCs w:val="24"/>
        </w:rPr>
      </w:pPr>
    </w:p>
    <w:p w14:paraId="152A0260" w14:textId="57B3CF95" w:rsidR="001B3019" w:rsidRPr="00DD3190" w:rsidRDefault="001B3019" w:rsidP="001B3019">
      <w:pPr>
        <w:pStyle w:val="Normaldouble"/>
        <w:ind w:left="3600" w:firstLine="720"/>
        <w:rPr>
          <w:szCs w:val="24"/>
        </w:rPr>
      </w:pPr>
      <w:r w:rsidRPr="00DD3190">
        <w:rPr>
          <w:szCs w:val="24"/>
        </w:rPr>
        <w:t xml:space="preserve">Respectfully </w:t>
      </w:r>
      <w:r w:rsidR="007528CF" w:rsidRPr="00DD3190">
        <w:rPr>
          <w:szCs w:val="24"/>
        </w:rPr>
        <w:t>s</w:t>
      </w:r>
      <w:r w:rsidRPr="00DD3190">
        <w:rPr>
          <w:szCs w:val="24"/>
        </w:rPr>
        <w:t>ubmitted,</w:t>
      </w:r>
    </w:p>
    <w:p w14:paraId="07A9E961" w14:textId="77777777" w:rsidR="001B3019" w:rsidRPr="00DD3190" w:rsidRDefault="001B3019" w:rsidP="001B3019">
      <w:pPr>
        <w:pStyle w:val="Normaldouble"/>
        <w:spacing w:line="240" w:lineRule="auto"/>
        <w:ind w:left="3600" w:firstLine="720"/>
        <w:rPr>
          <w:b/>
          <w:szCs w:val="24"/>
        </w:rPr>
      </w:pPr>
      <w:r w:rsidRPr="00DD3190">
        <w:rPr>
          <w:b/>
          <w:szCs w:val="24"/>
        </w:rPr>
        <w:t>PUBLIC UTILITY COMMISSION OF TEXAS</w:t>
      </w:r>
    </w:p>
    <w:p w14:paraId="1C6AF32D" w14:textId="77777777" w:rsidR="001B3019" w:rsidRPr="00DD3190" w:rsidRDefault="001B3019" w:rsidP="001B3019">
      <w:pPr>
        <w:pStyle w:val="Normaldouble"/>
        <w:spacing w:line="240" w:lineRule="auto"/>
        <w:ind w:left="3600" w:firstLine="720"/>
        <w:rPr>
          <w:b/>
          <w:szCs w:val="24"/>
        </w:rPr>
      </w:pPr>
      <w:r w:rsidRPr="00DD3190">
        <w:rPr>
          <w:b/>
          <w:szCs w:val="24"/>
        </w:rPr>
        <w:t>LEGAL DIVISION</w:t>
      </w:r>
    </w:p>
    <w:p w14:paraId="4DFFBD05" w14:textId="77777777" w:rsidR="001B3019" w:rsidRPr="00DD3190" w:rsidRDefault="001B3019" w:rsidP="001B3019">
      <w:pPr>
        <w:pStyle w:val="Normaldouble"/>
        <w:spacing w:line="240" w:lineRule="auto"/>
        <w:ind w:left="3600" w:firstLine="720"/>
        <w:rPr>
          <w:b/>
          <w:szCs w:val="24"/>
        </w:rPr>
      </w:pPr>
    </w:p>
    <w:p w14:paraId="41C6B7BD" w14:textId="77777777" w:rsidR="00BE5B02" w:rsidRPr="00144CB2" w:rsidRDefault="00BE5B02" w:rsidP="00BE5B02">
      <w:pPr>
        <w:keepNext/>
        <w:ind w:left="4320"/>
        <w:contextualSpacing/>
      </w:pPr>
      <w:r>
        <w:t>Marisa Lopez Wagley</w:t>
      </w:r>
    </w:p>
    <w:p w14:paraId="7F83AB64" w14:textId="77777777" w:rsidR="00BE5B02" w:rsidRPr="00144CB2" w:rsidRDefault="00BE5B02" w:rsidP="00BE5B02">
      <w:pPr>
        <w:keepNext/>
        <w:ind w:left="4320"/>
        <w:contextualSpacing/>
      </w:pPr>
      <w:r w:rsidRPr="00144CB2">
        <w:t>Division Director</w:t>
      </w:r>
    </w:p>
    <w:p w14:paraId="79532472" w14:textId="77777777" w:rsidR="00BE5B02" w:rsidRPr="002841A4" w:rsidRDefault="00BE5B02" w:rsidP="00BE5B02">
      <w:pPr>
        <w:keepNext/>
        <w:overflowPunct w:val="0"/>
        <w:autoSpaceDE w:val="0"/>
        <w:autoSpaceDN w:val="0"/>
        <w:adjustRightInd w:val="0"/>
        <w:jc w:val="left"/>
        <w:textAlignment w:val="baseline"/>
      </w:pPr>
      <w:bookmarkStart w:id="1" w:name="_Hlk153885304"/>
    </w:p>
    <w:bookmarkEnd w:id="1"/>
    <w:p w14:paraId="05AA12D8" w14:textId="77777777" w:rsidR="00BE5B02" w:rsidRPr="003A5C9A" w:rsidRDefault="00BE5B02" w:rsidP="00BE5B02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3A5C9A">
        <w:t>Phillip Lehmann</w:t>
      </w:r>
    </w:p>
    <w:p w14:paraId="68A18B75" w14:textId="77777777" w:rsidR="00BE5B02" w:rsidRPr="003A5C9A" w:rsidRDefault="00BE5B02" w:rsidP="00BE5B02">
      <w:pPr>
        <w:keepNext/>
        <w:ind w:left="4320"/>
        <w:jc w:val="left"/>
      </w:pPr>
      <w:r w:rsidRPr="003A5C9A">
        <w:t>Managing Attorney</w:t>
      </w:r>
    </w:p>
    <w:p w14:paraId="1870010A" w14:textId="77777777" w:rsidR="00BE5B02" w:rsidRPr="003A5C9A" w:rsidRDefault="00BE5B02" w:rsidP="00BE5B02">
      <w:pPr>
        <w:keepNext/>
        <w:ind w:left="4320"/>
        <w:rPr>
          <w:snapToGrid w:val="0"/>
        </w:rPr>
      </w:pPr>
    </w:p>
    <w:p w14:paraId="1BE4A7F0" w14:textId="77777777" w:rsidR="00BE5B02" w:rsidRPr="003A5C9A" w:rsidRDefault="00BE5B02" w:rsidP="00BE5B02">
      <w:pPr>
        <w:keepNext/>
        <w:ind w:left="4320"/>
        <w:rPr>
          <w:i/>
          <w:iCs/>
          <w:snapToGrid w:val="0"/>
        </w:rPr>
      </w:pPr>
      <w:bookmarkStart w:id="2" w:name="_Hlk172533821"/>
      <w:r w:rsidRPr="003A5C9A">
        <w:rPr>
          <w:i/>
          <w:iCs/>
          <w:u w:val="single"/>
        </w:rPr>
        <w:t xml:space="preserve">  /s/ Bradley Reynolds</w:t>
      </w:r>
      <w:r w:rsidRPr="003A5C9A">
        <w:rPr>
          <w:i/>
          <w:iCs/>
          <w:u w:val="single"/>
        </w:rPr>
        <w:tab/>
      </w:r>
      <w:r w:rsidRPr="003A5C9A">
        <w:rPr>
          <w:i/>
          <w:iCs/>
          <w:u w:val="single"/>
        </w:rPr>
        <w:tab/>
      </w:r>
      <w:r w:rsidRPr="003A5C9A">
        <w:rPr>
          <w:i/>
          <w:iCs/>
          <w:snapToGrid w:val="0"/>
        </w:rPr>
        <w:t xml:space="preserve"> </w:t>
      </w:r>
    </w:p>
    <w:p w14:paraId="2E0B6AB8" w14:textId="77777777" w:rsidR="00BE5B02" w:rsidRPr="003A5C9A" w:rsidRDefault="00BE5B02" w:rsidP="00BE5B02">
      <w:pPr>
        <w:keepNext/>
        <w:ind w:left="4320"/>
        <w:rPr>
          <w:snapToGrid w:val="0"/>
        </w:rPr>
      </w:pPr>
      <w:bookmarkStart w:id="3" w:name="_Hlk159420421"/>
      <w:r w:rsidRPr="003A5C9A">
        <w:rPr>
          <w:snapToGrid w:val="0"/>
        </w:rPr>
        <w:t>Bradley Reynolds</w:t>
      </w:r>
    </w:p>
    <w:bookmarkEnd w:id="2"/>
    <w:p w14:paraId="0709E818" w14:textId="77777777" w:rsidR="00BE5B02" w:rsidRPr="003A5C9A" w:rsidRDefault="00BE5B02" w:rsidP="00BE5B02">
      <w:pPr>
        <w:keepNext/>
        <w:ind w:left="4320"/>
        <w:rPr>
          <w:snapToGrid w:val="0"/>
        </w:rPr>
      </w:pPr>
      <w:r w:rsidRPr="003A5C9A">
        <w:rPr>
          <w:snapToGrid w:val="0"/>
        </w:rPr>
        <w:t xml:space="preserve">State Bar No. </w:t>
      </w:r>
      <w:r w:rsidRPr="003A5C9A">
        <w:t>24125839</w:t>
      </w:r>
    </w:p>
    <w:bookmarkEnd w:id="3"/>
    <w:p w14:paraId="22198CA1" w14:textId="77777777" w:rsidR="00BE5B02" w:rsidRPr="003A5C9A" w:rsidRDefault="00BE5B02" w:rsidP="00BE5B02">
      <w:pPr>
        <w:keepNext/>
        <w:ind w:left="4320"/>
        <w:rPr>
          <w:snapToGrid w:val="0"/>
        </w:rPr>
      </w:pPr>
      <w:r w:rsidRPr="003A5C9A">
        <w:rPr>
          <w:snapToGrid w:val="0"/>
        </w:rPr>
        <w:t>1701 N. Congress Ave.</w:t>
      </w:r>
    </w:p>
    <w:p w14:paraId="4934C0E6" w14:textId="77777777" w:rsidR="00BE5B02" w:rsidRPr="003A5C9A" w:rsidRDefault="00BE5B02" w:rsidP="00BE5B02">
      <w:pPr>
        <w:keepNext/>
        <w:ind w:left="4320"/>
        <w:rPr>
          <w:snapToGrid w:val="0"/>
        </w:rPr>
      </w:pPr>
      <w:r w:rsidRPr="003A5C9A">
        <w:rPr>
          <w:snapToGrid w:val="0"/>
        </w:rPr>
        <w:t>P.O. Box 13326</w:t>
      </w:r>
    </w:p>
    <w:p w14:paraId="07D90B2E" w14:textId="77777777" w:rsidR="00BE5B02" w:rsidRPr="003A5C9A" w:rsidRDefault="00BE5B02" w:rsidP="00BE5B02">
      <w:pPr>
        <w:keepNext/>
        <w:ind w:left="4320"/>
        <w:rPr>
          <w:snapToGrid w:val="0"/>
        </w:rPr>
      </w:pPr>
      <w:r w:rsidRPr="003A5C9A">
        <w:rPr>
          <w:snapToGrid w:val="0"/>
        </w:rPr>
        <w:t>Austin, Texas 78711-3326</w:t>
      </w:r>
    </w:p>
    <w:p w14:paraId="2C8E8C19" w14:textId="77777777" w:rsidR="00BE5B02" w:rsidRPr="003A5C9A" w:rsidRDefault="00BE5B02" w:rsidP="00BE5B02">
      <w:pPr>
        <w:keepNext/>
        <w:ind w:left="4320"/>
        <w:rPr>
          <w:snapToGrid w:val="0"/>
        </w:rPr>
      </w:pPr>
      <w:r w:rsidRPr="003A5C9A">
        <w:rPr>
          <w:snapToGrid w:val="0"/>
        </w:rPr>
        <w:t>(512) 936-7307</w:t>
      </w:r>
    </w:p>
    <w:p w14:paraId="73A1713F" w14:textId="77777777" w:rsidR="00BE5B02" w:rsidRPr="003A5C9A" w:rsidRDefault="00BE5B02" w:rsidP="00BE5B02">
      <w:pPr>
        <w:keepNext/>
        <w:ind w:left="4320"/>
        <w:rPr>
          <w:snapToGrid w:val="0"/>
        </w:rPr>
      </w:pPr>
      <w:r w:rsidRPr="003A5C9A">
        <w:rPr>
          <w:snapToGrid w:val="0"/>
        </w:rPr>
        <w:t>(512) 936-7268 (Fax)</w:t>
      </w:r>
    </w:p>
    <w:p w14:paraId="138279BF" w14:textId="77777777" w:rsidR="00BE5B02" w:rsidRPr="003A5C9A" w:rsidRDefault="00BE5B02" w:rsidP="00BE5B02">
      <w:pPr>
        <w:keepNext/>
        <w:ind w:left="3690" w:firstLine="630"/>
        <w:jc w:val="left"/>
      </w:pPr>
      <w:r w:rsidRPr="003A5C9A">
        <w:t xml:space="preserve">Brad.Reynolds@puc.texas.gov </w:t>
      </w:r>
    </w:p>
    <w:p w14:paraId="09EA80E8" w14:textId="77777777" w:rsidR="00AF68EB" w:rsidRPr="00DD3190" w:rsidRDefault="00AF68EB" w:rsidP="001B3019">
      <w:pPr>
        <w:pStyle w:val="Normaldouble"/>
        <w:spacing w:line="240" w:lineRule="auto"/>
      </w:pPr>
    </w:p>
    <w:p w14:paraId="32DC3CF3" w14:textId="77777777" w:rsidR="00FA0CF2" w:rsidRDefault="00FA0CF2" w:rsidP="00FA0CF2">
      <w:pPr>
        <w:pStyle w:val="Docketnumber"/>
        <w:keepNext/>
        <w:rPr>
          <w:sz w:val="24"/>
          <w:szCs w:val="24"/>
        </w:rPr>
      </w:pPr>
    </w:p>
    <w:p w14:paraId="3A11B27C" w14:textId="2373F720" w:rsidR="00AA5F96" w:rsidRDefault="00AA5F96" w:rsidP="00FA0CF2">
      <w:pPr>
        <w:pStyle w:val="Docketnumber"/>
        <w:keepNext/>
        <w:rPr>
          <w:sz w:val="24"/>
          <w:szCs w:val="24"/>
        </w:rPr>
      </w:pPr>
      <w:r>
        <w:rPr>
          <w:sz w:val="24"/>
          <w:szCs w:val="24"/>
        </w:rPr>
        <w:t>SOAH Docket No. 473-24-17664</w:t>
      </w:r>
    </w:p>
    <w:p w14:paraId="3867E9C1" w14:textId="02CE858C" w:rsidR="007528CF" w:rsidRPr="00DD3190" w:rsidRDefault="007528CF" w:rsidP="00FA0CF2">
      <w:pPr>
        <w:pStyle w:val="Docketnumber"/>
        <w:keepNext/>
        <w:rPr>
          <w:sz w:val="24"/>
          <w:szCs w:val="24"/>
        </w:rPr>
      </w:pPr>
      <w:r w:rsidRPr="00DD3190">
        <w:rPr>
          <w:sz w:val="24"/>
          <w:szCs w:val="24"/>
        </w:rPr>
        <w:t xml:space="preserve">DOCKET NO. </w:t>
      </w:r>
      <w:r w:rsidR="00BE5B02">
        <w:rPr>
          <w:sz w:val="24"/>
          <w:szCs w:val="24"/>
        </w:rPr>
        <w:t>56572</w:t>
      </w:r>
    </w:p>
    <w:p w14:paraId="29E7418B" w14:textId="77777777" w:rsidR="001B3019" w:rsidRPr="00DD3190" w:rsidRDefault="001B3019" w:rsidP="00FA0CF2">
      <w:pPr>
        <w:keepNext/>
        <w:jc w:val="center"/>
        <w:rPr>
          <w:b/>
          <w:caps/>
          <w:szCs w:val="24"/>
        </w:rPr>
      </w:pPr>
    </w:p>
    <w:p w14:paraId="27CA3A7A" w14:textId="77777777" w:rsidR="001B3019" w:rsidRPr="00DD3190" w:rsidRDefault="001B3019" w:rsidP="00FA0CF2">
      <w:pPr>
        <w:keepNext/>
        <w:spacing w:line="360" w:lineRule="auto"/>
        <w:jc w:val="center"/>
        <w:rPr>
          <w:b/>
          <w:szCs w:val="24"/>
        </w:rPr>
      </w:pPr>
      <w:r w:rsidRPr="00DD3190">
        <w:rPr>
          <w:b/>
          <w:szCs w:val="24"/>
        </w:rPr>
        <w:t>CERTIFICATE OF SERVICE</w:t>
      </w:r>
    </w:p>
    <w:p w14:paraId="14323104" w14:textId="28C76F08" w:rsidR="001B3019" w:rsidRPr="00DD3190" w:rsidRDefault="001B3019" w:rsidP="00FA0CF2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szCs w:val="24"/>
        </w:rPr>
      </w:pPr>
      <w:r w:rsidRPr="00DD3190">
        <w:rPr>
          <w:szCs w:val="24"/>
        </w:rPr>
        <w:t>I certify that, unless otherwise ordered by the presiding officer, notice of the filing of this document w</w:t>
      </w:r>
      <w:r w:rsidR="006F44A8" w:rsidRPr="00DD3190">
        <w:rPr>
          <w:szCs w:val="24"/>
        </w:rPr>
        <w:t>ill be</w:t>
      </w:r>
      <w:r w:rsidRPr="00DD3190">
        <w:rPr>
          <w:szCs w:val="24"/>
        </w:rPr>
        <w:t xml:space="preserve"> provided to all parties of record via electronic mail on </w:t>
      </w:r>
      <w:r w:rsidRPr="00DD3190">
        <w:rPr>
          <w:szCs w:val="24"/>
        </w:rPr>
        <w:fldChar w:fldCharType="begin"/>
      </w:r>
      <w:r w:rsidRPr="00DD3190">
        <w:rPr>
          <w:szCs w:val="24"/>
        </w:rPr>
        <w:instrText xml:space="preserve"> DATE \@ "MMMM d, yyyy" </w:instrText>
      </w:r>
      <w:r w:rsidRPr="00DD3190">
        <w:rPr>
          <w:szCs w:val="24"/>
        </w:rPr>
        <w:fldChar w:fldCharType="separate"/>
      </w:r>
      <w:r w:rsidR="00933081">
        <w:rPr>
          <w:noProof/>
          <w:szCs w:val="24"/>
        </w:rPr>
        <w:t>November 25, 2024</w:t>
      </w:r>
      <w:r w:rsidRPr="00DD3190">
        <w:rPr>
          <w:szCs w:val="24"/>
        </w:rPr>
        <w:fldChar w:fldCharType="end"/>
      </w:r>
      <w:r w:rsidRPr="00DD3190">
        <w:rPr>
          <w:szCs w:val="24"/>
        </w:rPr>
        <w:t xml:space="preserve">, in accordance with the </w:t>
      </w:r>
      <w:r w:rsidR="006F44A8" w:rsidRPr="00DD3190">
        <w:rPr>
          <w:szCs w:val="24"/>
        </w:rPr>
        <w:t xml:space="preserve">Second </w:t>
      </w:r>
      <w:r w:rsidRPr="00DD3190">
        <w:rPr>
          <w:szCs w:val="24"/>
        </w:rPr>
        <w:t xml:space="preserve">Order Suspending Rules, </w:t>
      </w:r>
      <w:r w:rsidR="00BE5B02">
        <w:rPr>
          <w:szCs w:val="24"/>
        </w:rPr>
        <w:t>filed</w:t>
      </w:r>
      <w:r w:rsidRPr="00DD3190">
        <w:rPr>
          <w:szCs w:val="24"/>
        </w:rPr>
        <w:t xml:space="preserve"> in Project No. 50664.</w:t>
      </w:r>
    </w:p>
    <w:p w14:paraId="648F1FFF" w14:textId="77777777" w:rsidR="001B3019" w:rsidRPr="00DD3190" w:rsidRDefault="001B3019" w:rsidP="00FA0CF2">
      <w:pPr>
        <w:keepNext/>
        <w:spacing w:line="360" w:lineRule="auto"/>
        <w:ind w:firstLine="720"/>
        <w:rPr>
          <w:szCs w:val="24"/>
        </w:rPr>
      </w:pPr>
    </w:p>
    <w:p w14:paraId="0ADAF77B" w14:textId="77777777" w:rsidR="00BE0B8C" w:rsidRPr="00DD3190" w:rsidRDefault="00BE0B8C" w:rsidP="00FA0CF2">
      <w:pPr>
        <w:keepNext/>
        <w:ind w:left="4320"/>
        <w:rPr>
          <w:snapToGrid w:val="0"/>
          <w:szCs w:val="24"/>
        </w:rPr>
      </w:pPr>
      <w:r w:rsidRPr="00DD3190">
        <w:rPr>
          <w:szCs w:val="24"/>
          <w:u w:val="single"/>
        </w:rPr>
        <w:t xml:space="preserve">  /s/ </w:t>
      </w:r>
      <w:r w:rsidRPr="00BE5B02">
        <w:rPr>
          <w:i/>
          <w:iCs/>
          <w:szCs w:val="24"/>
          <w:u w:val="single"/>
        </w:rPr>
        <w:t>Bradley Reynolds</w:t>
      </w:r>
      <w:r w:rsidRPr="00BE5B02">
        <w:rPr>
          <w:i/>
          <w:iCs/>
          <w:szCs w:val="24"/>
          <w:u w:val="single"/>
        </w:rPr>
        <w:tab/>
      </w:r>
      <w:r w:rsidRPr="00DD3190">
        <w:rPr>
          <w:szCs w:val="24"/>
          <w:u w:val="single"/>
        </w:rPr>
        <w:tab/>
      </w:r>
      <w:r w:rsidRPr="00DD3190">
        <w:rPr>
          <w:snapToGrid w:val="0"/>
          <w:szCs w:val="24"/>
        </w:rPr>
        <w:t xml:space="preserve"> </w:t>
      </w:r>
    </w:p>
    <w:p w14:paraId="0D54EE79" w14:textId="77777777" w:rsidR="00BE0B8C" w:rsidRPr="00DD3190" w:rsidRDefault="00BE0B8C" w:rsidP="00FA0CF2">
      <w:pPr>
        <w:keepNext/>
        <w:ind w:left="4320"/>
        <w:rPr>
          <w:snapToGrid w:val="0"/>
          <w:szCs w:val="24"/>
        </w:rPr>
      </w:pPr>
      <w:r w:rsidRPr="00DD3190">
        <w:rPr>
          <w:snapToGrid w:val="0"/>
          <w:szCs w:val="24"/>
        </w:rPr>
        <w:t>Bradley Reynolds</w:t>
      </w:r>
    </w:p>
    <w:p w14:paraId="6A3B60E4" w14:textId="77777777" w:rsidR="001B3019" w:rsidRPr="00DD3190" w:rsidRDefault="001B3019" w:rsidP="001B3019"/>
    <w:p w14:paraId="0300E9C4" w14:textId="77777777" w:rsidR="001B3019" w:rsidRPr="00DD3190" w:rsidRDefault="001B3019" w:rsidP="001B3019"/>
    <w:p w14:paraId="76C4BE8D" w14:textId="77777777" w:rsidR="00611E56" w:rsidRPr="00DD3190" w:rsidRDefault="00611E56"/>
    <w:sectPr w:rsidR="00611E56" w:rsidRPr="00DD31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82EC00" w14:textId="77777777" w:rsidR="00784DCD" w:rsidRDefault="00784DCD" w:rsidP="001B3019">
      <w:r>
        <w:separator/>
      </w:r>
    </w:p>
  </w:endnote>
  <w:endnote w:type="continuationSeparator" w:id="0">
    <w:p w14:paraId="39999057" w14:textId="77777777" w:rsidR="00784DCD" w:rsidRDefault="00784DCD" w:rsidP="001B3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C8263" w14:textId="77777777" w:rsidR="00784DCD" w:rsidRDefault="00784DCD" w:rsidP="001B3019">
      <w:r>
        <w:separator/>
      </w:r>
    </w:p>
  </w:footnote>
  <w:footnote w:type="continuationSeparator" w:id="0">
    <w:p w14:paraId="60EA59DA" w14:textId="77777777" w:rsidR="00784DCD" w:rsidRDefault="00784DCD" w:rsidP="001B3019">
      <w:r>
        <w:continuationSeparator/>
      </w:r>
    </w:p>
  </w:footnote>
  <w:footnote w:id="1">
    <w:p w14:paraId="7C8656C3" w14:textId="12B407EB" w:rsidR="00BE0E3A" w:rsidRPr="000B3B74" w:rsidRDefault="00BE0E3A" w:rsidP="00BE0E3A">
      <w:pPr>
        <w:pStyle w:val="FootnoteText"/>
        <w:spacing w:after="120"/>
        <w:ind w:firstLine="720"/>
      </w:pPr>
      <w:r w:rsidRPr="00842854">
        <w:rPr>
          <w:rStyle w:val="FootnoteReference"/>
        </w:rPr>
        <w:footnoteRef/>
      </w:r>
      <w:r w:rsidRPr="00842854">
        <w:t xml:space="preserve"> </w:t>
      </w:r>
      <w:r w:rsidR="00EB1EAD">
        <w:t xml:space="preserve"> </w:t>
      </w:r>
      <w:r w:rsidRPr="00842854">
        <w:t>Public U</w:t>
      </w:r>
      <w:r w:rsidRPr="000B3B74">
        <w:t>tility Regulatory Act, Tex. Util. Code §§ 11.001-66.017.</w:t>
      </w:r>
    </w:p>
  </w:footnote>
  <w:footnote w:id="2">
    <w:p w14:paraId="0FDE8362" w14:textId="24D103BB" w:rsidR="00E7258E" w:rsidRDefault="00E51D61" w:rsidP="00E7258E">
      <w:pPr>
        <w:pStyle w:val="FootnoteText"/>
        <w:ind w:firstLine="720"/>
      </w:pPr>
      <w:r>
        <w:rPr>
          <w:rStyle w:val="FootnoteReference"/>
        </w:rPr>
        <w:t>4</w:t>
      </w:r>
      <w:r w:rsidR="00E7258E">
        <w:t xml:space="preserve"> </w:t>
      </w:r>
      <w:r w:rsidR="009C08FE">
        <w:t xml:space="preserve"> </w:t>
      </w:r>
      <w:r w:rsidR="00E7258E" w:rsidRPr="00E7258E">
        <w:rPr>
          <w:i/>
          <w:iCs/>
        </w:rPr>
        <w:t>Application of El Paso Electric Company for Approval to Revise its Energy Efficiency Cost Recovery Factor and Request to Establish Revised Goals and Cost Caps</w:t>
      </w:r>
      <w:r w:rsidR="00E7258E">
        <w:t xml:space="preserve">, Docket No. 39376, Order (Aug. </w:t>
      </w:r>
      <w:r w:rsidR="00AA5F96">
        <w:t>2</w:t>
      </w:r>
      <w:r w:rsidR="00E7258E">
        <w:t>3, 2011).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524CD"/>
    <w:multiLevelType w:val="hybridMultilevel"/>
    <w:tmpl w:val="FDE27E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22149"/>
    <w:multiLevelType w:val="hybridMultilevel"/>
    <w:tmpl w:val="48A0790E"/>
    <w:lvl w:ilvl="0" w:tplc="3B64D89E">
      <w:start w:val="2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B67C25"/>
    <w:multiLevelType w:val="multilevel"/>
    <w:tmpl w:val="D6224ED0"/>
    <w:lvl w:ilvl="0">
      <w:start w:val="1"/>
      <w:numFmt w:val="decimal"/>
      <w:pStyle w:val="IssueList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lowerLetter"/>
      <w:pStyle w:val="Issuesublist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Issuesub2list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7A05502"/>
    <w:multiLevelType w:val="hybridMultilevel"/>
    <w:tmpl w:val="CECE63C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3A217E"/>
    <w:multiLevelType w:val="hybridMultilevel"/>
    <w:tmpl w:val="B91E681A"/>
    <w:lvl w:ilvl="0" w:tplc="0409000F">
      <w:start w:val="2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4C5186F"/>
    <w:multiLevelType w:val="hybridMultilevel"/>
    <w:tmpl w:val="64568EAC"/>
    <w:lvl w:ilvl="0" w:tplc="CE9CE8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0D517E"/>
    <w:multiLevelType w:val="hybridMultilevel"/>
    <w:tmpl w:val="2304B262"/>
    <w:lvl w:ilvl="0" w:tplc="6D9C7C3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103767582">
    <w:abstractNumId w:val="2"/>
  </w:num>
  <w:num w:numId="2" w16cid:durableId="3553648">
    <w:abstractNumId w:val="3"/>
  </w:num>
  <w:num w:numId="3" w16cid:durableId="1868257131">
    <w:abstractNumId w:val="5"/>
  </w:num>
  <w:num w:numId="4" w16cid:durableId="1241715846">
    <w:abstractNumId w:val="0"/>
  </w:num>
  <w:num w:numId="5" w16cid:durableId="844438500">
    <w:abstractNumId w:val="6"/>
  </w:num>
  <w:num w:numId="6" w16cid:durableId="1744793340">
    <w:abstractNumId w:val="1"/>
  </w:num>
  <w:num w:numId="7" w16cid:durableId="10666841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019"/>
    <w:rsid w:val="00025E3C"/>
    <w:rsid w:val="00032102"/>
    <w:rsid w:val="000A0F13"/>
    <w:rsid w:val="000B3BFA"/>
    <w:rsid w:val="00104FE7"/>
    <w:rsid w:val="001100D9"/>
    <w:rsid w:val="00147FA1"/>
    <w:rsid w:val="001616D1"/>
    <w:rsid w:val="001643A0"/>
    <w:rsid w:val="001662C0"/>
    <w:rsid w:val="00173CD0"/>
    <w:rsid w:val="001940AA"/>
    <w:rsid w:val="001B3019"/>
    <w:rsid w:val="001D0263"/>
    <w:rsid w:val="001D161D"/>
    <w:rsid w:val="001E12E2"/>
    <w:rsid w:val="001F5824"/>
    <w:rsid w:val="002006A6"/>
    <w:rsid w:val="00205C1B"/>
    <w:rsid w:val="00212182"/>
    <w:rsid w:val="00271935"/>
    <w:rsid w:val="00271DBF"/>
    <w:rsid w:val="00282333"/>
    <w:rsid w:val="00284207"/>
    <w:rsid w:val="002A4C1D"/>
    <w:rsid w:val="002B7FD8"/>
    <w:rsid w:val="002D08A1"/>
    <w:rsid w:val="003121DF"/>
    <w:rsid w:val="0031724A"/>
    <w:rsid w:val="00325B76"/>
    <w:rsid w:val="00353564"/>
    <w:rsid w:val="003705CE"/>
    <w:rsid w:val="00374434"/>
    <w:rsid w:val="00376726"/>
    <w:rsid w:val="003C453A"/>
    <w:rsid w:val="003E0C80"/>
    <w:rsid w:val="00402C4B"/>
    <w:rsid w:val="004152FC"/>
    <w:rsid w:val="004721D6"/>
    <w:rsid w:val="0047296A"/>
    <w:rsid w:val="00474983"/>
    <w:rsid w:val="004A6E1A"/>
    <w:rsid w:val="004C6205"/>
    <w:rsid w:val="004C65C5"/>
    <w:rsid w:val="004D6F21"/>
    <w:rsid w:val="004F31CC"/>
    <w:rsid w:val="00527F79"/>
    <w:rsid w:val="0054383C"/>
    <w:rsid w:val="00562A42"/>
    <w:rsid w:val="005705C7"/>
    <w:rsid w:val="005B1556"/>
    <w:rsid w:val="005E42ED"/>
    <w:rsid w:val="005F779C"/>
    <w:rsid w:val="00602800"/>
    <w:rsid w:val="00611E56"/>
    <w:rsid w:val="0062698C"/>
    <w:rsid w:val="006437BF"/>
    <w:rsid w:val="00666479"/>
    <w:rsid w:val="00674EF8"/>
    <w:rsid w:val="006C29C3"/>
    <w:rsid w:val="006D458B"/>
    <w:rsid w:val="006F44A8"/>
    <w:rsid w:val="00701BB4"/>
    <w:rsid w:val="00706EA2"/>
    <w:rsid w:val="00732E38"/>
    <w:rsid w:val="007418EB"/>
    <w:rsid w:val="007528CF"/>
    <w:rsid w:val="0077130A"/>
    <w:rsid w:val="00784DCD"/>
    <w:rsid w:val="007B731D"/>
    <w:rsid w:val="007E097A"/>
    <w:rsid w:val="007E7307"/>
    <w:rsid w:val="00832E7F"/>
    <w:rsid w:val="00857167"/>
    <w:rsid w:val="00860EBE"/>
    <w:rsid w:val="00867786"/>
    <w:rsid w:val="008E4E07"/>
    <w:rsid w:val="008E545F"/>
    <w:rsid w:val="009242E3"/>
    <w:rsid w:val="00933081"/>
    <w:rsid w:val="009413E3"/>
    <w:rsid w:val="00942227"/>
    <w:rsid w:val="00943744"/>
    <w:rsid w:val="00983EAD"/>
    <w:rsid w:val="009C08FE"/>
    <w:rsid w:val="009F44FB"/>
    <w:rsid w:val="00A00456"/>
    <w:rsid w:val="00A54178"/>
    <w:rsid w:val="00A54632"/>
    <w:rsid w:val="00A64429"/>
    <w:rsid w:val="00A6474E"/>
    <w:rsid w:val="00A71EBD"/>
    <w:rsid w:val="00A74F5A"/>
    <w:rsid w:val="00A84E7C"/>
    <w:rsid w:val="00A95684"/>
    <w:rsid w:val="00AA5F96"/>
    <w:rsid w:val="00AD4423"/>
    <w:rsid w:val="00AE04F2"/>
    <w:rsid w:val="00AF68EB"/>
    <w:rsid w:val="00B05B0B"/>
    <w:rsid w:val="00B27101"/>
    <w:rsid w:val="00B44A19"/>
    <w:rsid w:val="00B52E20"/>
    <w:rsid w:val="00B638D6"/>
    <w:rsid w:val="00B90BF3"/>
    <w:rsid w:val="00B926CD"/>
    <w:rsid w:val="00BB4D44"/>
    <w:rsid w:val="00BC16C2"/>
    <w:rsid w:val="00BD42E9"/>
    <w:rsid w:val="00BE0B8C"/>
    <w:rsid w:val="00BE0E3A"/>
    <w:rsid w:val="00BE5B02"/>
    <w:rsid w:val="00C2471D"/>
    <w:rsid w:val="00C300D7"/>
    <w:rsid w:val="00C52E5B"/>
    <w:rsid w:val="00C55E82"/>
    <w:rsid w:val="00C73E17"/>
    <w:rsid w:val="00CA7137"/>
    <w:rsid w:val="00CD1945"/>
    <w:rsid w:val="00D22F20"/>
    <w:rsid w:val="00D3510A"/>
    <w:rsid w:val="00D704B5"/>
    <w:rsid w:val="00D71973"/>
    <w:rsid w:val="00D756FC"/>
    <w:rsid w:val="00DA408D"/>
    <w:rsid w:val="00DB0B90"/>
    <w:rsid w:val="00DB6301"/>
    <w:rsid w:val="00DD2BBE"/>
    <w:rsid w:val="00DD3190"/>
    <w:rsid w:val="00DE02F5"/>
    <w:rsid w:val="00DF588D"/>
    <w:rsid w:val="00DF5EF0"/>
    <w:rsid w:val="00E1767E"/>
    <w:rsid w:val="00E25724"/>
    <w:rsid w:val="00E26D29"/>
    <w:rsid w:val="00E5007B"/>
    <w:rsid w:val="00E51159"/>
    <w:rsid w:val="00E51D61"/>
    <w:rsid w:val="00E7258E"/>
    <w:rsid w:val="00E75C7D"/>
    <w:rsid w:val="00E76A2A"/>
    <w:rsid w:val="00E86525"/>
    <w:rsid w:val="00E95864"/>
    <w:rsid w:val="00EB19F5"/>
    <w:rsid w:val="00EB1EAD"/>
    <w:rsid w:val="00EB3905"/>
    <w:rsid w:val="00EE3785"/>
    <w:rsid w:val="00F14BC6"/>
    <w:rsid w:val="00F21EFB"/>
    <w:rsid w:val="00F51ED8"/>
    <w:rsid w:val="00F71982"/>
    <w:rsid w:val="00F90E13"/>
    <w:rsid w:val="00F97C44"/>
    <w:rsid w:val="00FA0CF2"/>
    <w:rsid w:val="00FB1665"/>
    <w:rsid w:val="00FD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484E07C2"/>
  <w15:chartTrackingRefBased/>
  <w15:docId w15:val="{D275E833-19E8-44AA-8BCB-6A2395537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01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rsid w:val="001B3019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1B3019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1B3019"/>
    <w:pPr>
      <w:keepNext/>
      <w:jc w:val="center"/>
    </w:pPr>
    <w:rPr>
      <w:b/>
      <w:caps/>
      <w:sz w:val="28"/>
    </w:rPr>
  </w:style>
  <w:style w:type="paragraph" w:styleId="FootnoteText">
    <w:name w:val="footnote text"/>
    <w:basedOn w:val="Normal"/>
    <w:next w:val="Normal"/>
    <w:link w:val="FootnoteTextChar"/>
    <w:rsid w:val="001B3019"/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1B3019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rsid w:val="001B3019"/>
    <w:rPr>
      <w:position w:val="6"/>
      <w:sz w:val="16"/>
    </w:rPr>
  </w:style>
  <w:style w:type="paragraph" w:customStyle="1" w:styleId="Normaldouble">
    <w:name w:val="Normal double"/>
    <w:basedOn w:val="Normal"/>
    <w:link w:val="NormaldoubleChar"/>
    <w:rsid w:val="001B3019"/>
    <w:pPr>
      <w:spacing w:line="480" w:lineRule="auto"/>
    </w:pPr>
  </w:style>
  <w:style w:type="character" w:customStyle="1" w:styleId="NormaldoubleChar">
    <w:name w:val="Normal double Char"/>
    <w:link w:val="Normaldouble"/>
    <w:rsid w:val="001B3019"/>
    <w:rPr>
      <w:rFonts w:ascii="Times New Roman" w:eastAsia="Times New Roman" w:hAnsi="Times New Roman" w:cs="Times New Roman"/>
      <w:sz w:val="24"/>
      <w:szCs w:val="20"/>
    </w:rPr>
  </w:style>
  <w:style w:type="paragraph" w:customStyle="1" w:styleId="IssueList">
    <w:name w:val="Issue List"/>
    <w:basedOn w:val="Normal"/>
    <w:qFormat/>
    <w:rsid w:val="001B3019"/>
    <w:pPr>
      <w:numPr>
        <w:numId w:val="1"/>
      </w:numPr>
      <w:spacing w:before="120" w:line="360" w:lineRule="auto"/>
    </w:pPr>
    <w:rPr>
      <w:snapToGrid w:val="0"/>
    </w:rPr>
  </w:style>
  <w:style w:type="paragraph" w:customStyle="1" w:styleId="Issuesublist">
    <w:name w:val="Issue sub list"/>
    <w:basedOn w:val="Normal"/>
    <w:qFormat/>
    <w:rsid w:val="001B3019"/>
    <w:pPr>
      <w:numPr>
        <w:ilvl w:val="1"/>
        <w:numId w:val="1"/>
      </w:numPr>
      <w:spacing w:after="120" w:line="360" w:lineRule="auto"/>
    </w:pPr>
  </w:style>
  <w:style w:type="paragraph" w:customStyle="1" w:styleId="Issuesub2list">
    <w:name w:val="Issue sub2 list"/>
    <w:basedOn w:val="Normal"/>
    <w:qFormat/>
    <w:rsid w:val="001B3019"/>
    <w:pPr>
      <w:numPr>
        <w:ilvl w:val="2"/>
        <w:numId w:val="1"/>
      </w:numPr>
      <w:spacing w:after="120" w:line="360" w:lineRule="auto"/>
    </w:pPr>
  </w:style>
  <w:style w:type="character" w:styleId="Hyperlink">
    <w:name w:val="Hyperlink"/>
    <w:basedOn w:val="DefaultParagraphFont"/>
    <w:uiPriority w:val="99"/>
    <w:unhideWhenUsed/>
    <w:rsid w:val="00AF68E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F68E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84207"/>
    <w:pPr>
      <w:ind w:left="720"/>
      <w:contextualSpacing/>
    </w:pPr>
  </w:style>
  <w:style w:type="paragraph" w:styleId="Revision">
    <w:name w:val="Revision"/>
    <w:hidden/>
    <w:uiPriority w:val="99"/>
    <w:semiHidden/>
    <w:rsid w:val="00AE04F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5F779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779C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5F779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779C"/>
    <w:rPr>
      <w:rFonts w:ascii="Times New Roman" w:eastAsia="Times New Roman" w:hAnsi="Times New Roman" w:cs="Times New Roman"/>
      <w:sz w:val="24"/>
      <w:szCs w:val="20"/>
    </w:rPr>
  </w:style>
  <w:style w:type="paragraph" w:styleId="ListBullet">
    <w:name w:val="List Bullet"/>
    <w:basedOn w:val="Normal"/>
    <w:autoRedefine/>
    <w:rsid w:val="00BE0E3A"/>
    <w:pPr>
      <w:spacing w:line="360" w:lineRule="auto"/>
      <w:ind w:firstLine="720"/>
    </w:pPr>
    <w:rPr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E0E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E0E3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E0E3A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0E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0E3A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3AD08F-CC09-4F1E-8CCD-DF2598969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Phillip Lehmann</dc:creator>
  <cp:keywords/>
  <dc:description/>
  <cp:lastModifiedBy>Isabel Herrera</cp:lastModifiedBy>
  <cp:revision>6</cp:revision>
  <cp:lastPrinted>2024-11-25T19:44:00Z</cp:lastPrinted>
  <dcterms:created xsi:type="dcterms:W3CDTF">2024-11-25T19:30:00Z</dcterms:created>
  <dcterms:modified xsi:type="dcterms:W3CDTF">2024-11-25T19:46:00Z</dcterms:modified>
</cp:coreProperties>
</file>